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OPIS TECHNICZNY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Niniejsze opracowanie jest projektem zabudowy drewnianej infrastruktury turystycznej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obszaru</w:t>
      </w:r>
      <w:proofErr w:type="gramEnd"/>
      <w:r>
        <w:rPr>
          <w:rFonts w:ascii="Helvetica" w:hAnsi="Helvetica" w:cs="Helvetica"/>
        </w:rPr>
        <w:t xml:space="preserve"> Parku Narodowego Gór Stołowych stanowi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>cym rozwi</w:t>
      </w:r>
      <w:r>
        <w:rPr>
          <w:rFonts w:ascii="TTFFAB5F88t00" w:hAnsi="TTFFAB5F88t00" w:cs="TTFFAB5F88t00"/>
        </w:rPr>
        <w:t>ą</w:t>
      </w:r>
      <w:r>
        <w:rPr>
          <w:rFonts w:ascii="Helvetica" w:hAnsi="Helvetica" w:cs="Helvetica"/>
        </w:rPr>
        <w:t>zania elementów do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powtarzania</w:t>
      </w:r>
      <w:proofErr w:type="gramEnd"/>
      <w:r>
        <w:rPr>
          <w:rFonts w:ascii="Helvetica" w:hAnsi="Helvetica" w:cs="Helvetica"/>
        </w:rPr>
        <w:t xml:space="preserve"> w ró</w:t>
      </w:r>
      <w:r>
        <w:rPr>
          <w:rFonts w:ascii="TTFFAB5F88t00" w:hAnsi="TTFFAB5F88t00" w:cs="TTFFAB5F88t00"/>
        </w:rPr>
        <w:t>ż</w:t>
      </w:r>
      <w:r>
        <w:rPr>
          <w:rFonts w:ascii="Helvetica" w:hAnsi="Helvetica" w:cs="Helvetica"/>
        </w:rPr>
        <w:t>nych lokalizacjach opracowanym na podstawie umowy DU 2/2010/P z dnia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20-09-2010 r.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I. Rozwi</w:t>
      </w:r>
      <w:r>
        <w:rPr>
          <w:rFonts w:ascii="TTFFAC6D70t00" w:hAnsi="TTFFAC6D70t00" w:cs="TTFFAC6D70t00"/>
        </w:rPr>
        <w:t>ą</w:t>
      </w:r>
      <w:r>
        <w:rPr>
          <w:rFonts w:ascii="Helvetica-Bold" w:hAnsi="Helvetica-Bold" w:cs="Helvetica-Bold"/>
          <w:b/>
          <w:bCs/>
        </w:rPr>
        <w:t>zania konstrukcyjno – materiałowe.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Stelaż</w:t>
      </w:r>
      <w:r>
        <w:rPr>
          <w:rFonts w:ascii="TTFFAC6D70t00" w:hAnsi="TTFFAC6D70t00" w:cs="TTFFAC6D70t00"/>
        </w:rPr>
        <w:t xml:space="preserve"> </w:t>
      </w:r>
      <w:r>
        <w:rPr>
          <w:rFonts w:ascii="Helvetica-Bold" w:hAnsi="Helvetica-Bold" w:cs="Helvetica-Bold"/>
          <w:b/>
          <w:bCs/>
        </w:rPr>
        <w:t>pod tablice informacyjne.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-Bold" w:hAnsi="Helvetica-Bold" w:cs="Helvetica-Bold"/>
          <w:b/>
          <w:bCs/>
        </w:rPr>
      </w:pP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Przeznaczeniem stelaża jest umożliwienie mocowania różnych tablic informacyjnych.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Rozwiązania materiałowe elementów nośnych.</w:t>
      </w:r>
    </w:p>
    <w:p w:rsidR="00DC294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- Fundamenty </w:t>
      </w:r>
      <w:r w:rsidR="00DC294E">
        <w:rPr>
          <w:rFonts w:ascii="Helvetica" w:hAnsi="Helvetica" w:cs="Helvetica"/>
        </w:rPr>
        <w:t>dla 16 szt. tablic zostały wykonane w 2018 roku.</w:t>
      </w:r>
    </w:p>
    <w:p w:rsidR="00DC294E" w:rsidRPr="000B6604" w:rsidRDefault="00DC294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  <w:b/>
        </w:rPr>
      </w:pPr>
      <w:r w:rsidRPr="000B6604">
        <w:rPr>
          <w:rFonts w:ascii="Helvetica" w:hAnsi="Helvetica" w:cs="Helvetica"/>
          <w:b/>
        </w:rPr>
        <w:t xml:space="preserve">Jeden fundament do </w:t>
      </w:r>
      <w:proofErr w:type="gramStart"/>
      <w:r w:rsidRPr="000B6604">
        <w:rPr>
          <w:rFonts w:ascii="Helvetica" w:hAnsi="Helvetica" w:cs="Helvetica"/>
          <w:b/>
        </w:rPr>
        <w:t>wykonania  przed</w:t>
      </w:r>
      <w:proofErr w:type="gramEnd"/>
      <w:r w:rsidRPr="000B6604">
        <w:rPr>
          <w:rFonts w:ascii="Helvetica" w:hAnsi="Helvetica" w:cs="Helvetica"/>
          <w:b/>
        </w:rPr>
        <w:t xml:space="preserve"> budynkiem Dyrekcji Parku Narodowego Gór Stołowych.</w:t>
      </w:r>
    </w:p>
    <w:p w:rsidR="003E5A1E" w:rsidRDefault="000B6604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(</w:t>
      </w:r>
      <w:proofErr w:type="gramStart"/>
      <w:r w:rsidR="00DC294E">
        <w:rPr>
          <w:rFonts w:ascii="Helvetica" w:hAnsi="Helvetica" w:cs="Helvetica"/>
        </w:rPr>
        <w:t xml:space="preserve">Fundament  </w:t>
      </w:r>
      <w:r w:rsidR="003E5A1E">
        <w:rPr>
          <w:rFonts w:ascii="Helvetica" w:hAnsi="Helvetica" w:cs="Helvetica"/>
        </w:rPr>
        <w:t>w</w:t>
      </w:r>
      <w:proofErr w:type="gramEnd"/>
      <w:r w:rsidR="003E5A1E">
        <w:rPr>
          <w:rFonts w:ascii="Helvetica" w:hAnsi="Helvetica" w:cs="Helvetica"/>
        </w:rPr>
        <w:t xml:space="preserve"> zależności od lokalizacji obiektu w przypadku podłoża sypkiego - wylewane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TTFFAB5F88t00" w:hAnsi="TTFFAB5F88t00" w:cs="TTFFAB5F88t00"/>
        </w:rPr>
      </w:pPr>
      <w:r>
        <w:rPr>
          <w:rFonts w:ascii="Helvetica" w:hAnsi="Helvetica" w:cs="Helvetica"/>
        </w:rPr>
        <w:t>betonowe z betonu B 20 na podkładzie z chudego betonu B</w:t>
      </w:r>
      <w:proofErr w:type="gramStart"/>
      <w:r>
        <w:rPr>
          <w:rFonts w:ascii="Helvetica" w:hAnsi="Helvetica" w:cs="Helvetica"/>
        </w:rPr>
        <w:t xml:space="preserve"> 7,5, zabezpieczon</w:t>
      </w:r>
      <w:r w:rsidR="004F6256">
        <w:rPr>
          <w:rFonts w:ascii="Helvetica" w:hAnsi="Helvetica" w:cs="Helvetica"/>
        </w:rPr>
        <w:t>ą</w:t>
      </w:r>
      <w:proofErr w:type="gramEnd"/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>izolacj</w:t>
      </w:r>
      <w:r w:rsidR="004F6256">
        <w:rPr>
          <w:rFonts w:ascii="Helvetica" w:hAnsi="Helvetica" w:cs="Helvetica"/>
        </w:rPr>
        <w:t>ą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wodochronn</w:t>
      </w:r>
      <w:r w:rsidR="004F6256">
        <w:rPr>
          <w:rFonts w:ascii="Helvetica" w:hAnsi="Helvetica" w:cs="Helvetica"/>
        </w:rPr>
        <w:t>ą</w:t>
      </w:r>
      <w:proofErr w:type="gramEnd"/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 xml:space="preserve">np. </w:t>
      </w:r>
      <w:proofErr w:type="spellStart"/>
      <w:r>
        <w:rPr>
          <w:rFonts w:ascii="Helvetica" w:hAnsi="Helvetica" w:cs="Helvetica"/>
        </w:rPr>
        <w:t>Abizolem</w:t>
      </w:r>
      <w:proofErr w:type="spellEnd"/>
      <w:r>
        <w:rPr>
          <w:rFonts w:ascii="Helvetica" w:hAnsi="Helvetica" w:cs="Helvetica"/>
        </w:rPr>
        <w:t xml:space="preserve"> R</w:t>
      </w:r>
      <w:r w:rsidR="003B6E49">
        <w:rPr>
          <w:rFonts w:ascii="Helvetica" w:hAnsi="Helvetica" w:cs="Helvetica"/>
        </w:rPr>
        <w:t xml:space="preserve"> + P lub </w:t>
      </w:r>
      <w:proofErr w:type="spellStart"/>
      <w:r w:rsidR="003B6E49">
        <w:rPr>
          <w:rFonts w:ascii="Helvetica" w:hAnsi="Helvetica" w:cs="Helvetica"/>
        </w:rPr>
        <w:t>Euroland</w:t>
      </w:r>
      <w:proofErr w:type="spellEnd"/>
      <w:r w:rsidR="003B6E49">
        <w:rPr>
          <w:rFonts w:ascii="Helvetica" w:hAnsi="Helvetica" w:cs="Helvetica"/>
        </w:rPr>
        <w:t xml:space="preserve"> 3K </w:t>
      </w:r>
      <w:proofErr w:type="spellStart"/>
      <w:r w:rsidR="003B6E49">
        <w:rPr>
          <w:rFonts w:ascii="Helvetica" w:hAnsi="Helvetica" w:cs="Helvetica"/>
        </w:rPr>
        <w:t>Deitermann</w:t>
      </w:r>
      <w:proofErr w:type="spellEnd"/>
      <w:r w:rsidR="003B6E49">
        <w:rPr>
          <w:rFonts w:ascii="Helvetica" w:hAnsi="Helvetica" w:cs="Helvetica"/>
        </w:rPr>
        <w:t xml:space="preserve"> lub równoważne.</w:t>
      </w:r>
      <w:r w:rsidR="000B6604">
        <w:rPr>
          <w:rFonts w:ascii="Helvetica" w:hAnsi="Helvetica" w:cs="Helvetica"/>
        </w:rPr>
        <w:t>)</w:t>
      </w:r>
    </w:p>
    <w:p w:rsidR="003E5A1E" w:rsidRDefault="000B6604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 części nadziemnej fundamentów</w:t>
      </w:r>
      <w:r w:rsidR="003E5A1E">
        <w:rPr>
          <w:rFonts w:ascii="Helvetica" w:hAnsi="Helvetica" w:cs="Helvetica"/>
        </w:rPr>
        <w:t xml:space="preserve"> oblicówka z kamieni piaskowcowych gr ok. 12 cm.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Konstrukcja nadziemna w postaci konstrukcji słupowo ryglowej z zastrzałem oraz więźba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dachowa</w:t>
      </w:r>
      <w:proofErr w:type="gramEnd"/>
      <w:r>
        <w:rPr>
          <w:rFonts w:ascii="Helvetica" w:hAnsi="Helvetica" w:cs="Helvetica"/>
        </w:rPr>
        <w:t xml:space="preserve"> z drewna klejonego.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klasa drewna GL 24,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klej rezorcynowy lub inny wodoodporny do drewna,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drewno modrzewiowe,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drewno zaimpregnowane preparatem bezbarwnym bez pigmentu,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Symbol" w:hAnsi="Symbol" w:cs="Symbol"/>
        </w:rPr>
        <w:tab/>
      </w: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Helvetica" w:hAnsi="Helvetica" w:cs="Helvetica"/>
        </w:rPr>
        <w:t>należy stosować</w:t>
      </w:r>
      <w:r>
        <w:rPr>
          <w:rFonts w:ascii="TTFFAB5F88t00" w:hAnsi="TTFFAB5F88t00" w:cs="TTFFAB5F88t00"/>
        </w:rPr>
        <w:t xml:space="preserve"> </w:t>
      </w:r>
      <w:r>
        <w:rPr>
          <w:rFonts w:ascii="Helvetica" w:hAnsi="Helvetica" w:cs="Helvetica"/>
        </w:rPr>
        <w:t xml:space="preserve">przekładki na styku z innymi materiałami (folia budowlana </w:t>
      </w:r>
      <w:proofErr w:type="gramStart"/>
      <w:r>
        <w:rPr>
          <w:rFonts w:ascii="Helvetica" w:hAnsi="Helvetica" w:cs="Helvetica"/>
        </w:rPr>
        <w:t xml:space="preserve">lub  </w:t>
      </w:r>
      <w:r>
        <w:rPr>
          <w:rFonts w:ascii="Helvetica" w:hAnsi="Helvetica" w:cs="Helvetica"/>
        </w:rPr>
        <w:tab/>
        <w:t xml:space="preserve">   guma</w:t>
      </w:r>
      <w:proofErr w:type="gramEnd"/>
      <w:r>
        <w:rPr>
          <w:rFonts w:ascii="Helvetica" w:hAnsi="Helvetica" w:cs="Helvetica"/>
        </w:rPr>
        <w:t>)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Łączenie elementów drewnianych typowymi złąc</w:t>
      </w:r>
      <w:r w:rsidR="003B6E49">
        <w:rPr>
          <w:rFonts w:ascii="Helvetica" w:hAnsi="Helvetica" w:cs="Helvetica"/>
        </w:rPr>
        <w:t xml:space="preserve">zami ciesielskimi do drewna </w:t>
      </w:r>
      <w:r w:rsidR="00205256">
        <w:rPr>
          <w:rFonts w:ascii="Helvetica" w:hAnsi="Helvetica" w:cs="Helvetica"/>
        </w:rPr>
        <w:t>zapewniającymi trwałe utrzymanie odpowiedniego kąta.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- Pokrycie daszku gontem modrzewiowym na podkładzie z płyt OSB lub opcjonalnie z desek</w:t>
      </w:r>
    </w:p>
    <w:p w:rsidR="003E5A1E" w:rsidRDefault="003E5A1E" w:rsidP="003E5A1E">
      <w:pPr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modrzewiowych</w:t>
      </w:r>
      <w:proofErr w:type="gramEnd"/>
      <w:r>
        <w:rPr>
          <w:rFonts w:ascii="Helvetica" w:hAnsi="Helvetica" w:cs="Helvetica"/>
        </w:rPr>
        <w:t xml:space="preserve"> na łatach drewnianych 40/40 mm.</w:t>
      </w:r>
    </w:p>
    <w:p w:rsidR="00442D16" w:rsidRDefault="003E5A1E" w:rsidP="003E5A1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- Szczyty daszku z desek modrzewiowych gr 20 mm</w:t>
      </w:r>
    </w:p>
    <w:p w:rsidR="003E5A1E" w:rsidRDefault="003E5A1E" w:rsidP="003E5A1E">
      <w:pPr>
        <w:rPr>
          <w:rFonts w:ascii="Helvetica" w:hAnsi="Helvetica" w:cs="Helvetica"/>
        </w:rPr>
      </w:pPr>
    </w:p>
    <w:p w:rsidR="003E5A1E" w:rsidRDefault="003E5A1E" w:rsidP="003E5A1E">
      <w:pPr>
        <w:rPr>
          <w:rFonts w:ascii="Helvetica" w:hAnsi="Helvetica" w:cs="Helvetica"/>
        </w:rPr>
      </w:pPr>
    </w:p>
    <w:p w:rsidR="003E5A1E" w:rsidRDefault="003E5A1E" w:rsidP="003E5A1E">
      <w:pPr>
        <w:rPr>
          <w:rFonts w:ascii="Helvetica" w:hAnsi="Helvetica" w:cs="Helvetica"/>
        </w:rPr>
      </w:pPr>
    </w:p>
    <w:p w:rsidR="003E5A1E" w:rsidRDefault="003E5A1E" w:rsidP="0038305F">
      <w:pPr>
        <w:autoSpaceDE w:val="0"/>
        <w:autoSpaceDN w:val="0"/>
        <w:adjustRightInd w:val="0"/>
        <w:spacing w:line="240" w:lineRule="auto"/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bookmarkStart w:id="0" w:name="_GoBack"/>
      <w:bookmarkEnd w:id="0"/>
    </w:p>
    <w:p w:rsidR="003E5A1E" w:rsidRDefault="003E5A1E" w:rsidP="003E5A1E"/>
    <w:sectPr w:rsidR="003E5A1E" w:rsidSect="00442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FFAB5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AC6D7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5A1E"/>
    <w:rsid w:val="000B5236"/>
    <w:rsid w:val="000B6604"/>
    <w:rsid w:val="001A150C"/>
    <w:rsid w:val="00205256"/>
    <w:rsid w:val="0038305F"/>
    <w:rsid w:val="003B6E49"/>
    <w:rsid w:val="003E5A1E"/>
    <w:rsid w:val="00442D16"/>
    <w:rsid w:val="004F6256"/>
    <w:rsid w:val="00597094"/>
    <w:rsid w:val="00B61F93"/>
    <w:rsid w:val="00C76B4A"/>
    <w:rsid w:val="00C9796F"/>
    <w:rsid w:val="00DC294E"/>
    <w:rsid w:val="00E726E8"/>
    <w:rsid w:val="00F7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2D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bmalek</dc:creator>
  <cp:lastModifiedBy>Darek</cp:lastModifiedBy>
  <cp:revision>4</cp:revision>
  <dcterms:created xsi:type="dcterms:W3CDTF">2019-01-08T07:29:00Z</dcterms:created>
  <dcterms:modified xsi:type="dcterms:W3CDTF">2019-02-28T08:55:00Z</dcterms:modified>
</cp:coreProperties>
</file>